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47AA2" w14:textId="77777777" w:rsidR="00B20809" w:rsidRDefault="00B20809" w:rsidP="00C93DBC">
      <w:pPr>
        <w:snapToGrid w:val="0"/>
        <w:spacing w:after="0"/>
        <w:rPr>
          <w:rFonts w:cs="Arial"/>
          <w:b/>
          <w:sz w:val="28"/>
          <w:szCs w:val="28"/>
        </w:rPr>
      </w:pPr>
    </w:p>
    <w:p w14:paraId="0CC1794A" w14:textId="7BFC1EB3" w:rsidR="00A77555" w:rsidRPr="00A77555" w:rsidRDefault="001A3E43" w:rsidP="00A77555">
      <w:pPr>
        <w:overflowPunct w:val="0"/>
        <w:autoSpaceDE w:val="0"/>
        <w:autoSpaceDN w:val="0"/>
        <w:adjustRightInd w:val="0"/>
        <w:snapToGrid w:val="0"/>
        <w:spacing w:before="0" w:after="0"/>
        <w:jc w:val="left"/>
        <w:textAlignment w:val="baseline"/>
        <w:rPr>
          <w:rFonts w:asciiTheme="minorHAnsi" w:eastAsia="SimSun" w:hAnsiTheme="minorHAnsi" w:cs="Arial"/>
          <w:b/>
          <w:bCs/>
          <w:sz w:val="24"/>
          <w:szCs w:val="24"/>
          <w:lang w:val="en-GB"/>
        </w:rPr>
      </w:pPr>
      <w:r w:rsidRPr="001A3E43">
        <w:rPr>
          <w:rFonts w:asciiTheme="minorHAnsi" w:eastAsia="SimSun" w:hAnsiTheme="minorHAnsi" w:cs="Arial"/>
          <w:b/>
          <w:sz w:val="24"/>
          <w:szCs w:val="24"/>
        </w:rPr>
        <w:t xml:space="preserve">3GPP TSG RAN </w:t>
      </w:r>
      <w:r w:rsidR="00BF17C1">
        <w:rPr>
          <w:rFonts w:asciiTheme="minorHAnsi" w:eastAsia="SimSun" w:hAnsiTheme="minorHAnsi" w:cs="Arial"/>
          <w:b/>
          <w:sz w:val="24"/>
          <w:szCs w:val="24"/>
        </w:rPr>
        <w:t>Plenary</w:t>
      </w:r>
      <w:r w:rsidRPr="001A3E43">
        <w:rPr>
          <w:rFonts w:asciiTheme="minorHAnsi" w:eastAsia="SimSun" w:hAnsiTheme="minorHAnsi" w:cs="Arial"/>
          <w:b/>
          <w:sz w:val="24"/>
          <w:szCs w:val="24"/>
        </w:rPr>
        <w:t xml:space="preserve"> Meeting </w:t>
      </w:r>
      <w:r w:rsidR="00980DCF">
        <w:rPr>
          <w:rFonts w:asciiTheme="minorHAnsi" w:eastAsia="SimSun" w:hAnsiTheme="minorHAnsi" w:cs="Arial"/>
          <w:b/>
          <w:sz w:val="24"/>
          <w:szCs w:val="24"/>
        </w:rPr>
        <w:t>#</w:t>
      </w:r>
      <w:r w:rsidR="00BF17C1">
        <w:rPr>
          <w:rFonts w:asciiTheme="minorHAnsi" w:eastAsia="SimSun" w:hAnsiTheme="minorHAnsi" w:cs="Arial"/>
          <w:b/>
          <w:sz w:val="24"/>
          <w:szCs w:val="24"/>
        </w:rPr>
        <w:t>8</w:t>
      </w:r>
      <w:r w:rsidR="001E2E13">
        <w:rPr>
          <w:rFonts w:asciiTheme="minorHAnsi" w:eastAsia="SimSun" w:hAnsiTheme="minorHAnsi" w:cs="Arial"/>
          <w:b/>
          <w:sz w:val="24"/>
          <w:szCs w:val="24"/>
        </w:rPr>
        <w:t>2</w:t>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27103">
        <w:rPr>
          <w:rFonts w:asciiTheme="minorHAnsi" w:eastAsia="SimSun" w:hAnsiTheme="minorHAnsi" w:cs="Arial"/>
          <w:b/>
          <w:sz w:val="24"/>
          <w:szCs w:val="24"/>
        </w:rPr>
        <w:tab/>
      </w:r>
      <w:r w:rsidR="009065D2">
        <w:rPr>
          <w:rFonts w:asciiTheme="minorHAnsi" w:eastAsia="SimSun" w:hAnsiTheme="minorHAnsi" w:cs="Arial"/>
          <w:b/>
          <w:sz w:val="24"/>
          <w:szCs w:val="24"/>
        </w:rPr>
        <w:tab/>
      </w:r>
      <w:r w:rsidR="009065D2">
        <w:rPr>
          <w:rFonts w:asciiTheme="minorHAnsi" w:eastAsia="SimSun" w:hAnsiTheme="minorHAnsi" w:cs="Arial"/>
          <w:b/>
          <w:sz w:val="24"/>
          <w:szCs w:val="24"/>
        </w:rPr>
        <w:tab/>
      </w:r>
      <w:r w:rsidR="00BF17C1">
        <w:rPr>
          <w:rFonts w:asciiTheme="minorHAnsi" w:eastAsia="SimSun" w:hAnsiTheme="minorHAnsi" w:cs="Arial"/>
          <w:b/>
          <w:sz w:val="24"/>
          <w:szCs w:val="24"/>
        </w:rPr>
        <w:t>RP</w:t>
      </w:r>
      <w:r w:rsidRPr="001A3E43">
        <w:rPr>
          <w:rFonts w:asciiTheme="minorHAnsi" w:eastAsia="SimSun" w:hAnsiTheme="minorHAnsi" w:cs="Arial"/>
          <w:b/>
          <w:sz w:val="24"/>
          <w:szCs w:val="24"/>
        </w:rPr>
        <w:t>-</w:t>
      </w:r>
      <w:r w:rsidR="008710E5" w:rsidRPr="001A3E43">
        <w:rPr>
          <w:rFonts w:asciiTheme="minorHAnsi" w:eastAsia="SimSun" w:hAnsiTheme="minorHAnsi" w:cs="Arial"/>
          <w:b/>
          <w:sz w:val="24"/>
          <w:szCs w:val="24"/>
        </w:rPr>
        <w:t>1</w:t>
      </w:r>
      <w:r w:rsidR="008710E5">
        <w:rPr>
          <w:rFonts w:asciiTheme="minorHAnsi" w:eastAsia="SimSun" w:hAnsiTheme="minorHAnsi" w:cs="Arial"/>
          <w:b/>
          <w:sz w:val="24"/>
          <w:szCs w:val="24"/>
        </w:rPr>
        <w:t>81</w:t>
      </w:r>
      <w:r w:rsidR="008710E5">
        <w:rPr>
          <w:rFonts w:asciiTheme="minorHAnsi" w:eastAsia="SimSun" w:hAnsiTheme="minorHAnsi" w:cs="Arial"/>
          <w:b/>
          <w:sz w:val="24"/>
          <w:szCs w:val="24"/>
        </w:rPr>
        <w:t>2453</w:t>
      </w:r>
      <w:r w:rsidR="008710E5">
        <w:rPr>
          <w:rFonts w:asciiTheme="minorHAnsi" w:eastAsia="SimSun" w:hAnsiTheme="minorHAnsi" w:cs="Arial"/>
          <w:b/>
          <w:sz w:val="24"/>
          <w:szCs w:val="24"/>
        </w:rPr>
        <w:t xml:space="preserve"> </w:t>
      </w:r>
      <w:r w:rsidR="00342BF0">
        <w:rPr>
          <w:rFonts w:asciiTheme="minorHAnsi" w:eastAsia="SimSun" w:hAnsiTheme="minorHAnsi" w:cs="Arial"/>
          <w:b/>
          <w:bCs/>
          <w:sz w:val="24"/>
          <w:szCs w:val="24"/>
          <w:lang w:val="en-GB"/>
        </w:rPr>
        <w:t>Sorrento, Italy</w:t>
      </w:r>
      <w:r w:rsidR="00A77555" w:rsidRPr="00A77555">
        <w:rPr>
          <w:rFonts w:asciiTheme="minorHAnsi" w:eastAsia="SimSun" w:hAnsiTheme="minorHAnsi" w:cs="Arial"/>
          <w:b/>
          <w:bCs/>
          <w:sz w:val="24"/>
          <w:szCs w:val="24"/>
          <w:lang w:val="en-GB"/>
        </w:rPr>
        <w:t xml:space="preserve">, </w:t>
      </w:r>
      <w:r w:rsidR="00342BF0">
        <w:rPr>
          <w:rFonts w:asciiTheme="minorHAnsi" w:eastAsia="SimSun" w:hAnsiTheme="minorHAnsi" w:cs="Arial"/>
          <w:b/>
          <w:bCs/>
          <w:sz w:val="24"/>
          <w:szCs w:val="24"/>
          <w:lang w:val="en-GB"/>
        </w:rPr>
        <w:t>Dec</w:t>
      </w:r>
      <w:r w:rsidR="00BF17C1">
        <w:rPr>
          <w:rFonts w:asciiTheme="minorHAnsi" w:eastAsia="SimSun" w:hAnsiTheme="minorHAnsi" w:cs="Arial"/>
          <w:b/>
          <w:bCs/>
          <w:sz w:val="24"/>
          <w:szCs w:val="24"/>
          <w:lang w:val="en-GB"/>
        </w:rPr>
        <w:t xml:space="preserve"> 10 – 1</w:t>
      </w:r>
      <w:r w:rsidR="00342BF0">
        <w:rPr>
          <w:rFonts w:asciiTheme="minorHAnsi" w:eastAsia="SimSun" w:hAnsiTheme="minorHAnsi" w:cs="Arial"/>
          <w:b/>
          <w:bCs/>
          <w:sz w:val="24"/>
          <w:szCs w:val="24"/>
          <w:lang w:val="en-GB"/>
        </w:rPr>
        <w:t>3</w:t>
      </w:r>
      <w:r w:rsidR="00A77555" w:rsidRPr="00A77555">
        <w:rPr>
          <w:rFonts w:asciiTheme="minorHAnsi" w:eastAsia="SimSun" w:hAnsiTheme="minorHAnsi" w:cs="Arial"/>
          <w:b/>
          <w:bCs/>
          <w:sz w:val="24"/>
          <w:szCs w:val="24"/>
          <w:lang w:val="en-GB"/>
        </w:rPr>
        <w:t xml:space="preserve">, 2018 </w:t>
      </w:r>
    </w:p>
    <w:p w14:paraId="7556B697"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1AA7AD3A" w14:textId="77777777"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14:paraId="2DAD52FA" w14:textId="69DBA6F6"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0" w:name="Source"/>
      <w:bookmarkEnd w:id="0"/>
      <w:r w:rsidR="008710E5">
        <w:rPr>
          <w:rFonts w:asciiTheme="minorHAnsi" w:eastAsia="SimSun" w:hAnsiTheme="minorHAnsi"/>
          <w:b/>
          <w:sz w:val="24"/>
          <w:szCs w:val="24"/>
        </w:rPr>
        <w:t>9.4.1</w:t>
      </w:r>
    </w:p>
    <w:p w14:paraId="6D55108B"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14:paraId="73688886" w14:textId="1C1D2A62"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BF76CC">
        <w:rPr>
          <w:rFonts w:asciiTheme="minorHAnsi" w:eastAsia="SimSun" w:hAnsiTheme="minorHAnsi"/>
          <w:b/>
          <w:sz w:val="24"/>
          <w:szCs w:val="24"/>
        </w:rPr>
        <w:t>Considerations on Scenarios for Multi-beam enhancements</w:t>
      </w:r>
    </w:p>
    <w:p w14:paraId="0C4A6967" w14:textId="77777777"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1" w:name="DocumentFor"/>
      <w:bookmarkEnd w:id="1"/>
      <w:r w:rsidRPr="001A3E43">
        <w:rPr>
          <w:rFonts w:asciiTheme="minorHAnsi" w:eastAsia="SimSun" w:hAnsiTheme="minorHAnsi"/>
          <w:b/>
          <w:sz w:val="24"/>
          <w:szCs w:val="24"/>
        </w:rPr>
        <w:t>Discussion/Approval</w:t>
      </w:r>
    </w:p>
    <w:p w14:paraId="1DBA5D7A" w14:textId="77777777" w:rsidR="00A64CF7" w:rsidRPr="00A11840" w:rsidRDefault="00A64CF7" w:rsidP="00424124">
      <w:pPr>
        <w:pStyle w:val="NoSpacing"/>
        <w:jc w:val="left"/>
        <w:rPr>
          <w:sz w:val="16"/>
          <w:szCs w:val="16"/>
        </w:rPr>
      </w:pPr>
    </w:p>
    <w:p w14:paraId="11A0C89F" w14:textId="77777777" w:rsidR="00707D20" w:rsidRDefault="00424124" w:rsidP="00326FF6">
      <w:pPr>
        <w:pStyle w:val="Heading1"/>
      </w:pPr>
      <w:r w:rsidRPr="00172743">
        <w:t>Introduction</w:t>
      </w:r>
    </w:p>
    <w:p w14:paraId="25CDDCFF" w14:textId="0F275725" w:rsidR="00605FE4" w:rsidRDefault="00605FE4" w:rsidP="00C27DF3">
      <w:pPr>
        <w:rPr>
          <w:rFonts w:eastAsia="SimSun"/>
          <w:lang w:eastAsia="zh-CN"/>
        </w:rPr>
      </w:pPr>
      <w:r>
        <w:rPr>
          <w:rFonts w:eastAsia="SimSun"/>
          <w:lang w:eastAsia="zh-CN"/>
        </w:rPr>
        <w:t xml:space="preserve">The </w:t>
      </w:r>
      <w:r w:rsidR="0060187C">
        <w:rPr>
          <w:rFonts w:eastAsia="SimSun"/>
          <w:lang w:eastAsia="zh-CN"/>
        </w:rPr>
        <w:t xml:space="preserve">current work item on </w:t>
      </w:r>
      <w:r>
        <w:rPr>
          <w:rFonts w:eastAsia="SimSun"/>
          <w:lang w:eastAsia="zh-CN"/>
        </w:rPr>
        <w:t>enhancements on MIMO for NR has been revised in RAN#81 with the following scope for the enhanced multi-beam operations.</w:t>
      </w:r>
    </w:p>
    <w:p w14:paraId="2A807370" w14:textId="77777777" w:rsidR="00605FE4" w:rsidRPr="00401C76" w:rsidRDefault="00605FE4" w:rsidP="00605FE4">
      <w:pPr>
        <w:numPr>
          <w:ilvl w:val="1"/>
          <w:numId w:val="47"/>
        </w:numPr>
        <w:overflowPunct w:val="0"/>
        <w:autoSpaceDE w:val="0"/>
        <w:autoSpaceDN w:val="0"/>
        <w:adjustRightInd w:val="0"/>
        <w:snapToGrid w:val="0"/>
        <w:spacing w:before="0"/>
        <w:ind w:right="-99"/>
        <w:jc w:val="left"/>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14:paraId="1CD95D3E" w14:textId="77777777" w:rsidR="00605FE4" w:rsidRPr="00401C76" w:rsidRDefault="00605FE4" w:rsidP="00605FE4">
      <w:pPr>
        <w:numPr>
          <w:ilvl w:val="2"/>
          <w:numId w:val="47"/>
        </w:numPr>
        <w:overflowPunct w:val="0"/>
        <w:autoSpaceDE w:val="0"/>
        <w:autoSpaceDN w:val="0"/>
        <w:adjustRightInd w:val="0"/>
        <w:snapToGrid w:val="0"/>
        <w:spacing w:before="0"/>
        <w:ind w:right="-99"/>
        <w:jc w:val="left"/>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bookmarkStart w:id="2" w:name="_Hlk531182923"/>
      <w:r w:rsidRPr="00401C76">
        <w:rPr>
          <w:lang w:eastAsia="ko-KR"/>
        </w:rPr>
        <w:t>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w:t>
      </w:r>
      <w:bookmarkEnd w:id="2"/>
      <w:r w:rsidRPr="00401C76">
        <w:rPr>
          <w:rFonts w:eastAsia="Malgun Gothic" w:hint="eastAsia"/>
          <w:lang w:eastAsia="ko-KR"/>
        </w:rPr>
        <w:t xml:space="preserve"> </w:t>
      </w:r>
    </w:p>
    <w:p w14:paraId="59DAC6EC" w14:textId="77777777" w:rsidR="00605FE4" w:rsidRPr="00401C76" w:rsidRDefault="00605FE4" w:rsidP="00605FE4">
      <w:pPr>
        <w:numPr>
          <w:ilvl w:val="2"/>
          <w:numId w:val="47"/>
        </w:numPr>
        <w:overflowPunct w:val="0"/>
        <w:autoSpaceDE w:val="0"/>
        <w:autoSpaceDN w:val="0"/>
        <w:adjustRightInd w:val="0"/>
        <w:snapToGrid w:val="0"/>
        <w:spacing w:before="0"/>
        <w:ind w:right="-99"/>
        <w:jc w:val="left"/>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390E3CCD" w14:textId="77777777" w:rsidR="00605FE4" w:rsidRPr="001B2960" w:rsidRDefault="00605FE4" w:rsidP="00605FE4">
      <w:pPr>
        <w:numPr>
          <w:ilvl w:val="2"/>
          <w:numId w:val="47"/>
        </w:numPr>
        <w:overflowPunct w:val="0"/>
        <w:autoSpaceDE w:val="0"/>
        <w:autoSpaceDN w:val="0"/>
        <w:adjustRightInd w:val="0"/>
        <w:snapToGrid w:val="0"/>
        <w:spacing w:before="0"/>
        <w:ind w:right="-99"/>
        <w:jc w:val="left"/>
        <w:rPr>
          <w:lang w:eastAsia="ko-KR"/>
        </w:rPr>
      </w:pPr>
      <w:r w:rsidRPr="00401C76">
        <w:rPr>
          <w:rFonts w:hint="eastAsia"/>
          <w:lang w:eastAsia="ko-KR"/>
        </w:rPr>
        <w:t>Specify a beam failure recovery for SCell based on the beam failure recovery specified in Rel-15</w:t>
      </w:r>
    </w:p>
    <w:p w14:paraId="5A5651C9" w14:textId="723F61FB" w:rsidR="00605FE4" w:rsidRPr="00605FE4" w:rsidRDefault="00605FE4" w:rsidP="00605FE4">
      <w:pPr>
        <w:pStyle w:val="ListParagraph"/>
        <w:numPr>
          <w:ilvl w:val="2"/>
          <w:numId w:val="47"/>
        </w:numPr>
        <w:rPr>
          <w:rFonts w:eastAsia="SimSun"/>
          <w:lang w:eastAsia="zh-CN"/>
        </w:rPr>
      </w:pPr>
      <w:r w:rsidRPr="00605FE4">
        <w:rPr>
          <w:rFonts w:eastAsia="Malgun Gothic" w:hint="eastAsia"/>
          <w:lang w:eastAsia="ko-KR"/>
        </w:rPr>
        <w:t>Specify measurement and reporting of either L1-RSRQ or L1-SINR</w:t>
      </w:r>
    </w:p>
    <w:p w14:paraId="4D29F4F7" w14:textId="5903FDA1" w:rsidR="00182BD2" w:rsidRDefault="00182BD2" w:rsidP="00C27DF3">
      <w:pPr>
        <w:rPr>
          <w:rFonts w:eastAsia="SimSun"/>
          <w:lang w:eastAsia="zh-CN"/>
        </w:rPr>
      </w:pPr>
    </w:p>
    <w:p w14:paraId="0925DD26" w14:textId="0A197ABA" w:rsidR="00182BD2" w:rsidRDefault="00182BD2" w:rsidP="00C27DF3">
      <w:pPr>
        <w:rPr>
          <w:rFonts w:eastAsia="SimSun"/>
          <w:lang w:eastAsia="zh-CN"/>
        </w:rPr>
      </w:pPr>
      <w:r>
        <w:rPr>
          <w:rFonts w:eastAsia="SimSun"/>
          <w:lang w:eastAsia="zh-CN"/>
        </w:rPr>
        <w:t>There is currently a misalignment between companies on the interpretation of the scope of the MIMO WID in terms of UL transmit beam selection for multi-panel operation, and whether simultaneous UL multi-panel transmission is within the scope of this Rel. 16 MIMO WID. In this document, we discuss use cases and scenarios that can benefit from simultaneous multi-panel transmission. We make proposals on taking these scenarios into account while considering the scope of the Rel. 16 MIMO WID. Furthermore, we emphasize on the need to manage the time in the multi-beam enhancements, to discuss and standardize UL and/or DL transmit beam selection to reduce the latency and overhead, especially for URLLC type applications.</w:t>
      </w:r>
    </w:p>
    <w:p w14:paraId="68CA4E8F" w14:textId="0E85E559" w:rsidR="0090128D" w:rsidRDefault="0090128D" w:rsidP="00C27DF3">
      <w:pPr>
        <w:rPr>
          <w:rFonts w:eastAsia="SimSun"/>
          <w:lang w:eastAsia="zh-CN"/>
        </w:rPr>
      </w:pPr>
    </w:p>
    <w:p w14:paraId="701CE6DB" w14:textId="44D6568A" w:rsidR="00182BD2" w:rsidRPr="00781BCC" w:rsidRDefault="0090128D" w:rsidP="00CC3015">
      <w:pPr>
        <w:pStyle w:val="Heading1"/>
        <w:rPr>
          <w:rFonts w:eastAsia="SimSun"/>
          <w:lang w:eastAsia="zh-CN"/>
        </w:rPr>
      </w:pPr>
      <w:r>
        <w:rPr>
          <w:rFonts w:eastAsia="SimSun"/>
          <w:lang w:eastAsia="zh-CN"/>
        </w:rPr>
        <w:t>UL transmit beam selection for Multi-beam operation</w:t>
      </w:r>
    </w:p>
    <w:p w14:paraId="3CCF7EF9" w14:textId="118756C8" w:rsidR="00182BD2" w:rsidRDefault="00D93B08" w:rsidP="00CC3015">
      <w:pPr>
        <w:rPr>
          <w:rFonts w:eastAsia="SimSun"/>
          <w:lang w:eastAsia="zh-CN"/>
        </w:rPr>
      </w:pPr>
      <w:r>
        <w:rPr>
          <w:rFonts w:eastAsia="SimSun"/>
          <w:lang w:eastAsia="zh-CN"/>
        </w:rPr>
        <w:t xml:space="preserve">When considering simultaneous transmission on multiple panels, it is important to take into account use cases that are </w:t>
      </w:r>
      <w:r w:rsidR="00BF76CC">
        <w:rPr>
          <w:rFonts w:eastAsia="SimSun"/>
          <w:lang w:eastAsia="zh-CN"/>
        </w:rPr>
        <w:t xml:space="preserve">not only related to mobile UEs - </w:t>
      </w:r>
      <w:r>
        <w:rPr>
          <w:rFonts w:eastAsia="SimSun"/>
          <w:lang w:eastAsia="zh-CN"/>
        </w:rPr>
        <w:t>currently considered in the multi-beam enhancements simula</w:t>
      </w:r>
      <w:r w:rsidR="00BF76CC">
        <w:rPr>
          <w:rFonts w:eastAsia="SimSun"/>
          <w:lang w:eastAsia="zh-CN"/>
        </w:rPr>
        <w:t xml:space="preserve">tion assumptions and use cases - </w:t>
      </w:r>
      <w:r>
        <w:rPr>
          <w:rFonts w:eastAsia="SimSun"/>
          <w:lang w:eastAsia="zh-CN"/>
        </w:rPr>
        <w:t>but also mobile terminals (MTs) in integrated access and backhaul (IAB), and vehicular terminals in vehicle-to-everything (V2X).</w:t>
      </w:r>
    </w:p>
    <w:p w14:paraId="317E40BA" w14:textId="77777777" w:rsidR="00E1354C" w:rsidRDefault="00E1354C" w:rsidP="00CC3015">
      <w:pPr>
        <w:rPr>
          <w:rFonts w:eastAsia="SimSun"/>
          <w:lang w:eastAsia="zh-CN"/>
        </w:rPr>
      </w:pPr>
    </w:p>
    <w:p w14:paraId="540356BB" w14:textId="5807F717" w:rsidR="00E1354C" w:rsidRDefault="00E1354C" w:rsidP="00E1354C">
      <w:pPr>
        <w:pStyle w:val="Heading2"/>
        <w:rPr>
          <w:rFonts w:eastAsia="SimSun"/>
          <w:lang w:eastAsia="zh-CN"/>
        </w:rPr>
      </w:pPr>
      <w:r>
        <w:rPr>
          <w:rFonts w:eastAsia="SimSun"/>
          <w:lang w:eastAsia="zh-CN"/>
        </w:rPr>
        <w:t xml:space="preserve">SDM in Integrated Access and Backhaul </w:t>
      </w:r>
    </w:p>
    <w:p w14:paraId="6F4DF384" w14:textId="1232BBDB" w:rsidR="00D93B08" w:rsidRDefault="00BF76CC" w:rsidP="00CC3015">
      <w:pPr>
        <w:rPr>
          <w:rFonts w:eastAsia="SimSun"/>
          <w:lang w:eastAsia="zh-CN"/>
        </w:rPr>
      </w:pPr>
      <w:r>
        <w:rPr>
          <w:rFonts w:eastAsia="SimSun"/>
          <w:lang w:eastAsia="zh-CN"/>
        </w:rPr>
        <w:t>According to TR 38.874</w:t>
      </w:r>
      <w:r w:rsidR="00E1354C">
        <w:rPr>
          <w:rFonts w:eastAsia="SimSun"/>
          <w:lang w:eastAsia="zh-CN"/>
        </w:rPr>
        <w:t xml:space="preserve"> [2]</w:t>
      </w:r>
      <w:r>
        <w:rPr>
          <w:rFonts w:eastAsia="SimSun"/>
          <w:lang w:eastAsia="zh-CN"/>
        </w:rPr>
        <w:t xml:space="preserve">, IAB supports TDM, FDM, and SDM between access and backhaul links at an IAB-node, subject to half-duplex constraint. For the case of transmitter-side SDM, an IAB node simultaneously transmits in the DL to an access UE or a child IAB </w:t>
      </w:r>
      <w:r w:rsidR="00E1354C">
        <w:rPr>
          <w:rFonts w:eastAsia="SimSun"/>
          <w:lang w:eastAsia="zh-CN"/>
        </w:rPr>
        <w:t>node and</w:t>
      </w:r>
      <w:r>
        <w:rPr>
          <w:rFonts w:eastAsia="SimSun"/>
          <w:lang w:eastAsia="zh-CN"/>
        </w:rPr>
        <w:t xml:space="preserve"> transmits in the UL to a parent IAB-node. Furthermore, </w:t>
      </w:r>
      <w:r w:rsidR="000316BE">
        <w:rPr>
          <w:rFonts w:eastAsia="SimSun"/>
          <w:lang w:eastAsia="zh-CN"/>
        </w:rPr>
        <w:t xml:space="preserve">to support redundant connectivity, it is beneficial for </w:t>
      </w:r>
      <w:r>
        <w:rPr>
          <w:rFonts w:eastAsia="SimSun"/>
          <w:lang w:eastAsia="zh-CN"/>
        </w:rPr>
        <w:t>the IAB node</w:t>
      </w:r>
      <w:r w:rsidR="000316BE">
        <w:rPr>
          <w:rFonts w:eastAsia="SimSun"/>
          <w:lang w:eastAsia="zh-CN"/>
        </w:rPr>
        <w:t>s</w:t>
      </w:r>
      <w:r>
        <w:rPr>
          <w:rFonts w:eastAsia="SimSun"/>
          <w:lang w:eastAsia="zh-CN"/>
        </w:rPr>
        <w:t xml:space="preserve"> </w:t>
      </w:r>
      <w:r w:rsidR="000316BE">
        <w:rPr>
          <w:rFonts w:eastAsia="SimSun"/>
          <w:lang w:eastAsia="zh-CN"/>
        </w:rPr>
        <w:t xml:space="preserve">to </w:t>
      </w:r>
      <w:r>
        <w:rPr>
          <w:rFonts w:eastAsia="SimSun"/>
          <w:lang w:eastAsia="zh-CN"/>
        </w:rPr>
        <w:t>support simultaneous transmissions on the UL to one or multiple parent IAB-nodes</w:t>
      </w:r>
      <w:r w:rsidR="000316BE">
        <w:rPr>
          <w:rFonts w:eastAsia="SimSun"/>
          <w:lang w:eastAsia="zh-CN"/>
        </w:rPr>
        <w:t xml:space="preserve"> as shown in Figure 2.1</w:t>
      </w:r>
      <w:r>
        <w:rPr>
          <w:rFonts w:eastAsia="SimSun"/>
          <w:lang w:eastAsia="zh-CN"/>
        </w:rPr>
        <w:t>. Simultaneous UL transmissions in the IAB node can be from a single panel MT, or multi-panel MT</w:t>
      </w:r>
      <w:r w:rsidR="00E1354C">
        <w:rPr>
          <w:rFonts w:eastAsia="SimSun"/>
          <w:lang w:eastAsia="zh-CN"/>
        </w:rPr>
        <w:t xml:space="preserve"> (single or multiple basebands). </w:t>
      </w:r>
    </w:p>
    <w:p w14:paraId="589CDC47" w14:textId="470337CF" w:rsidR="000316BE" w:rsidRDefault="000316BE" w:rsidP="008710E5">
      <w:pPr>
        <w:jc w:val="center"/>
        <w:rPr>
          <w:rFonts w:eastAsia="SimSun"/>
          <w:lang w:eastAsia="zh-CN"/>
        </w:rPr>
      </w:pPr>
      <w:r w:rsidRPr="000316BE">
        <w:rPr>
          <w:rFonts w:eastAsia="SimSun"/>
          <w:noProof/>
          <w:lang w:eastAsia="zh-CN"/>
        </w:rPr>
        <w:lastRenderedPageBreak/>
        <w:drawing>
          <wp:inline distT="0" distB="0" distL="0" distR="0" wp14:anchorId="1984AE4D" wp14:editId="60DE30CE">
            <wp:extent cx="2838567" cy="2902907"/>
            <wp:effectExtent l="0" t="0" r="0" b="0"/>
            <wp:docPr id="73" name="Picture 72">
              <a:extLst xmlns:a="http://schemas.openxmlformats.org/drawingml/2006/main">
                <a:ext uri="{FF2B5EF4-FFF2-40B4-BE49-F238E27FC236}">
                  <a16:creationId xmlns:a16="http://schemas.microsoft.com/office/drawing/2014/main" id="{FB915237-9D58-41BE-9A36-C1B47AA739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2">
                      <a:extLst>
                        <a:ext uri="{FF2B5EF4-FFF2-40B4-BE49-F238E27FC236}">
                          <a16:creationId xmlns:a16="http://schemas.microsoft.com/office/drawing/2014/main" id="{FB915237-9D58-41BE-9A36-C1B47AA7392F}"/>
                        </a:ext>
                      </a:extLst>
                    </pic:cNvPr>
                    <pic:cNvPicPr>
                      <a:picLocks noChangeAspect="1"/>
                    </pic:cNvPicPr>
                  </pic:nvPicPr>
                  <pic:blipFill>
                    <a:blip r:embed="rId8"/>
                    <a:stretch>
                      <a:fillRect/>
                    </a:stretch>
                  </pic:blipFill>
                  <pic:spPr>
                    <a:xfrm>
                      <a:off x="0" y="0"/>
                      <a:ext cx="2841988" cy="2906405"/>
                    </a:xfrm>
                    <a:prstGeom prst="rect">
                      <a:avLst/>
                    </a:prstGeom>
                  </pic:spPr>
                </pic:pic>
              </a:graphicData>
            </a:graphic>
          </wp:inline>
        </w:drawing>
      </w:r>
    </w:p>
    <w:p w14:paraId="6180EC65" w14:textId="434A3E5B" w:rsidR="000316BE" w:rsidRDefault="000316BE" w:rsidP="008710E5">
      <w:pPr>
        <w:jc w:val="center"/>
        <w:rPr>
          <w:rFonts w:eastAsia="SimSun"/>
          <w:lang w:eastAsia="zh-CN"/>
        </w:rPr>
      </w:pPr>
      <w:r>
        <w:rPr>
          <w:rFonts w:eastAsia="SimSun"/>
          <w:lang w:eastAsia="zh-CN"/>
        </w:rPr>
        <w:t>Figure 2.1 Multi-connectivity for IAB</w:t>
      </w:r>
    </w:p>
    <w:p w14:paraId="63168E75" w14:textId="77777777" w:rsidR="00E1354C" w:rsidRDefault="00E1354C" w:rsidP="00CC3015">
      <w:pPr>
        <w:rPr>
          <w:rFonts w:eastAsia="SimSun"/>
          <w:lang w:eastAsia="zh-CN"/>
        </w:rPr>
      </w:pPr>
    </w:p>
    <w:p w14:paraId="601AF888" w14:textId="00C2A877" w:rsidR="00E1354C" w:rsidRDefault="00E1354C" w:rsidP="00E1354C">
      <w:pPr>
        <w:pStyle w:val="Heading2"/>
        <w:rPr>
          <w:rFonts w:eastAsia="SimSun"/>
          <w:lang w:eastAsia="zh-CN"/>
        </w:rPr>
      </w:pPr>
      <w:r>
        <w:rPr>
          <w:rFonts w:eastAsia="SimSun"/>
          <w:lang w:eastAsia="zh-CN"/>
        </w:rPr>
        <w:t>Simultaneous Multi-panel transmission in V2X</w:t>
      </w:r>
    </w:p>
    <w:p w14:paraId="4E03C8F8" w14:textId="2B4B0B81" w:rsidR="00E1354C" w:rsidRDefault="00E1354C" w:rsidP="00CC3015">
      <w:pPr>
        <w:rPr>
          <w:rFonts w:eastAsia="SimSun"/>
          <w:lang w:eastAsia="zh-CN"/>
        </w:rPr>
      </w:pPr>
      <w:r>
        <w:rPr>
          <w:rFonts w:eastAsia="SimSun"/>
          <w:lang w:eastAsia="zh-CN"/>
        </w:rPr>
        <w:t>Vehicular UEs in V2X scenarios are expected to be equipped with multiple antenna panels. One likely implementation is to have one antenna panel located at the front bumper, and another one located at the back bumper. Another implementation is to have an a</w:t>
      </w:r>
      <w:r w:rsidR="00CE7AEB">
        <w:rPr>
          <w:rFonts w:eastAsia="SimSun"/>
          <w:lang w:eastAsia="zh-CN"/>
        </w:rPr>
        <w:t>n</w:t>
      </w:r>
      <w:r>
        <w:rPr>
          <w:rFonts w:eastAsia="SimSun"/>
          <w:lang w:eastAsia="zh-CN"/>
        </w:rPr>
        <w:t xml:space="preserve">tenna panel at the roof of the car. Depending on the transmit and receive nodes, simultaneous transmission and reception on multiple antenna panels </w:t>
      </w:r>
      <w:r w:rsidR="00CE7AEB">
        <w:rPr>
          <w:rFonts w:eastAsia="SimSun"/>
          <w:lang w:eastAsia="zh-CN"/>
        </w:rPr>
        <w:t xml:space="preserve">in sidelink or simultaneous multi-panel UL transmission in NR-Uu at the vehicular UE needs to be considered. </w:t>
      </w:r>
      <w:r>
        <w:rPr>
          <w:rFonts w:eastAsia="SimSun"/>
          <w:lang w:eastAsia="zh-CN"/>
        </w:rPr>
        <w:t xml:space="preserve"> </w:t>
      </w:r>
    </w:p>
    <w:p w14:paraId="2BF506EE" w14:textId="77777777" w:rsidR="00E1354C" w:rsidRDefault="00E1354C" w:rsidP="00CC3015">
      <w:pPr>
        <w:rPr>
          <w:rFonts w:eastAsia="SimSun"/>
          <w:lang w:eastAsia="zh-CN"/>
        </w:rPr>
      </w:pPr>
    </w:p>
    <w:p w14:paraId="2E532B6D" w14:textId="30CC9F4E" w:rsidR="00E1354C" w:rsidRDefault="008710E5" w:rsidP="00CC3015">
      <w:pPr>
        <w:rPr>
          <w:rFonts w:eastAsia="SimSun"/>
          <w:lang w:eastAsia="zh-CN"/>
        </w:rPr>
      </w:pPr>
      <w:r>
        <w:rPr>
          <w:rFonts w:eastAsia="SimSun"/>
          <w:lang w:eastAsia="zh-CN"/>
        </w:rPr>
        <w:t>Subsequently, t</w:t>
      </w:r>
      <w:r w:rsidR="00CE7AEB">
        <w:rPr>
          <w:rFonts w:eastAsia="SimSun"/>
          <w:lang w:eastAsia="zh-CN"/>
        </w:rPr>
        <w:t xml:space="preserve">aking into account scenarios that go beyond the mobile UE, and that can clearly benefit from simultaneous UL multi-panel transmission is important for specifying panel specific beam selection for simultaneous UL transmission across multiple UE panels. </w:t>
      </w:r>
    </w:p>
    <w:p w14:paraId="61F2CCFE" w14:textId="46BCF8C5" w:rsidR="00781BCC" w:rsidRPr="00CE7AEB" w:rsidRDefault="00CE7AEB" w:rsidP="00CC3015">
      <w:pPr>
        <w:rPr>
          <w:rFonts w:eastAsia="SimSun"/>
          <w:b/>
          <w:lang w:eastAsia="zh-CN"/>
        </w:rPr>
      </w:pPr>
      <w:r w:rsidRPr="00CE7AEB">
        <w:rPr>
          <w:rFonts w:eastAsia="SimSun"/>
          <w:b/>
          <w:lang w:eastAsia="zh-CN"/>
        </w:rPr>
        <w:t>Proposal</w:t>
      </w:r>
      <w:r w:rsidR="00725821">
        <w:rPr>
          <w:rFonts w:eastAsia="SimSun"/>
          <w:b/>
          <w:lang w:eastAsia="zh-CN"/>
        </w:rPr>
        <w:t xml:space="preserve"> 1</w:t>
      </w:r>
      <w:r w:rsidRPr="00CE7AEB">
        <w:rPr>
          <w:rFonts w:eastAsia="SimSun"/>
          <w:b/>
          <w:lang w:eastAsia="zh-CN"/>
        </w:rPr>
        <w:t xml:space="preserve">: For multi-panel operation, scenarios such as IAB and V2X should be taken into account when specifying panel specific beam selection for simultaneous UL transmission across multiple UE panels. </w:t>
      </w:r>
    </w:p>
    <w:p w14:paraId="6A47B8A6" w14:textId="2240974D" w:rsidR="00781BCC" w:rsidRDefault="00781BCC" w:rsidP="00CC3015">
      <w:pPr>
        <w:rPr>
          <w:rFonts w:eastAsia="SimSun"/>
          <w:lang w:eastAsia="zh-CN"/>
        </w:rPr>
      </w:pPr>
    </w:p>
    <w:p w14:paraId="22F92EB4" w14:textId="7BE60C15" w:rsidR="00CE7AEB" w:rsidRDefault="00CE7AEB" w:rsidP="00CE7AEB">
      <w:pPr>
        <w:pStyle w:val="Heading1"/>
        <w:rPr>
          <w:rFonts w:eastAsia="SimSun"/>
          <w:lang w:eastAsia="zh-CN"/>
        </w:rPr>
      </w:pPr>
      <w:r>
        <w:rPr>
          <w:rFonts w:eastAsia="SimSun"/>
          <w:lang w:eastAsia="zh-CN"/>
        </w:rPr>
        <w:t>Enhancements on DL/UL transmit beam selection to reduce latency and overhead</w:t>
      </w:r>
    </w:p>
    <w:p w14:paraId="1EF37FB2" w14:textId="436A69DB" w:rsidR="00CE7AEB" w:rsidRDefault="00CE7AEB" w:rsidP="00CC3015">
      <w:pPr>
        <w:rPr>
          <w:rFonts w:eastAsia="SimSun"/>
          <w:lang w:eastAsia="zh-CN"/>
        </w:rPr>
      </w:pPr>
    </w:p>
    <w:p w14:paraId="646BC382" w14:textId="33A60DB7" w:rsidR="00CE7AEB" w:rsidRDefault="00B52977" w:rsidP="00CC3015">
      <w:pPr>
        <w:rPr>
          <w:rFonts w:eastAsia="SimSun"/>
          <w:lang w:eastAsia="zh-CN"/>
        </w:rPr>
      </w:pPr>
      <w:r>
        <w:rPr>
          <w:rFonts w:eastAsia="SimSun"/>
          <w:lang w:eastAsia="zh-CN"/>
        </w:rPr>
        <w:t xml:space="preserve">Beam management enhancements for URLLC were identified </w:t>
      </w:r>
      <w:r w:rsidR="007D35CA">
        <w:rPr>
          <w:rFonts w:eastAsia="SimSun"/>
          <w:lang w:eastAsia="zh-CN"/>
        </w:rPr>
        <w:t xml:space="preserve">in the URLLC study item </w:t>
      </w:r>
      <w:r>
        <w:rPr>
          <w:rFonts w:eastAsia="SimSun"/>
          <w:lang w:eastAsia="zh-CN"/>
        </w:rPr>
        <w:t xml:space="preserve">and </w:t>
      </w:r>
      <w:r w:rsidR="007D35CA">
        <w:rPr>
          <w:rFonts w:eastAsia="SimSun"/>
          <w:lang w:eastAsia="zh-CN"/>
        </w:rPr>
        <w:t xml:space="preserve">considered to be covered in the MIMO enhancements for NR work item. </w:t>
      </w:r>
    </w:p>
    <w:p w14:paraId="269F2FD5" w14:textId="6163887B" w:rsidR="00B52977" w:rsidRDefault="007D35CA" w:rsidP="00CC3015">
      <w:pPr>
        <w:rPr>
          <w:rFonts w:eastAsia="SimSun"/>
          <w:lang w:eastAsia="zh-CN"/>
        </w:rPr>
      </w:pPr>
      <w:r>
        <w:rPr>
          <w:rFonts w:eastAsia="SimSun"/>
          <w:lang w:eastAsia="zh-CN"/>
        </w:rPr>
        <w:t>The current scope of the MIMO enhancement for NR multi-beam enhancements includes enhancements on DL/UL transmit beam selection to reduc</w:t>
      </w:r>
      <w:r w:rsidR="00D25FC3">
        <w:rPr>
          <w:rFonts w:eastAsia="SimSun"/>
          <w:lang w:eastAsia="zh-CN"/>
        </w:rPr>
        <w:t>e the latency and overhead. We h</w:t>
      </w:r>
      <w:r w:rsidR="001F047A">
        <w:rPr>
          <w:rFonts w:eastAsia="SimSun"/>
          <w:lang w:eastAsia="zh-CN"/>
        </w:rPr>
        <w:t>ave concerns, however, about the progress in the multi-beam enhancements agenda item to standardize enhancements that will benefit improved reliability and reduced l</w:t>
      </w:r>
      <w:bookmarkStart w:id="3" w:name="_GoBack"/>
      <w:bookmarkEnd w:id="3"/>
      <w:r w:rsidR="001F047A">
        <w:rPr>
          <w:rFonts w:eastAsia="SimSun"/>
          <w:lang w:eastAsia="zh-CN"/>
        </w:rPr>
        <w:t>atency in the beam management procedure. Little progress, if any, has been made on these topics. We are thus proposing to prioritize these items moving forward.</w:t>
      </w:r>
    </w:p>
    <w:p w14:paraId="79ACE6D6" w14:textId="79208FAF" w:rsidR="001F047A" w:rsidRDefault="001F047A" w:rsidP="00CC3015">
      <w:pPr>
        <w:rPr>
          <w:rFonts w:eastAsia="SimSun"/>
          <w:lang w:eastAsia="zh-CN"/>
        </w:rPr>
      </w:pPr>
    </w:p>
    <w:p w14:paraId="713514CC" w14:textId="5998BC60" w:rsidR="001F047A" w:rsidRPr="001F047A" w:rsidRDefault="001F047A" w:rsidP="00CC3015">
      <w:pPr>
        <w:rPr>
          <w:rFonts w:eastAsia="SimSun"/>
          <w:b/>
          <w:lang w:eastAsia="zh-CN"/>
        </w:rPr>
      </w:pPr>
      <w:r w:rsidRPr="001F047A">
        <w:rPr>
          <w:rFonts w:eastAsia="SimSun"/>
          <w:b/>
          <w:lang w:eastAsia="zh-CN"/>
        </w:rPr>
        <w:t>Proposal</w:t>
      </w:r>
      <w:r w:rsidR="00725821">
        <w:rPr>
          <w:rFonts w:eastAsia="SimSun"/>
          <w:b/>
          <w:lang w:eastAsia="zh-CN"/>
        </w:rPr>
        <w:t xml:space="preserve"> 2</w:t>
      </w:r>
      <w:r w:rsidRPr="001F047A">
        <w:rPr>
          <w:rFonts w:eastAsia="SimSun"/>
          <w:b/>
          <w:lang w:eastAsia="zh-CN"/>
        </w:rPr>
        <w:t>: Enhancements on DL/UL transmit beam selection to reduce latency and overhead should be treated with higher priority in the MIMO enhancements for NR work item.</w:t>
      </w:r>
    </w:p>
    <w:p w14:paraId="2A2155C4" w14:textId="5BE41AB7" w:rsidR="00CE7AEB" w:rsidRDefault="00CE7AEB" w:rsidP="00CC3015">
      <w:pPr>
        <w:rPr>
          <w:rFonts w:eastAsia="SimSun"/>
          <w:lang w:eastAsia="zh-CN"/>
        </w:rPr>
      </w:pPr>
    </w:p>
    <w:p w14:paraId="47556628" w14:textId="77777777" w:rsidR="008A01EE" w:rsidRDefault="008A01EE" w:rsidP="008A01EE">
      <w:pPr>
        <w:pStyle w:val="Heading1"/>
        <w:rPr>
          <w:rFonts w:eastAsia="SimSun"/>
          <w:lang w:eastAsia="zh-CN"/>
        </w:rPr>
      </w:pPr>
      <w:r>
        <w:rPr>
          <w:rFonts w:eastAsia="SimSun"/>
          <w:lang w:eastAsia="zh-CN"/>
        </w:rPr>
        <w:lastRenderedPageBreak/>
        <w:t>References</w:t>
      </w:r>
    </w:p>
    <w:p w14:paraId="6E3A70A1" w14:textId="7E5ABE4F" w:rsidR="001F047A" w:rsidRDefault="001F047A" w:rsidP="008A01EE">
      <w:pPr>
        <w:pStyle w:val="ListParagraph"/>
        <w:numPr>
          <w:ilvl w:val="0"/>
          <w:numId w:val="46"/>
        </w:numPr>
        <w:ind w:hanging="720"/>
        <w:rPr>
          <w:rFonts w:eastAsia="SimSun"/>
          <w:lang w:eastAsia="zh-CN"/>
        </w:rPr>
      </w:pPr>
      <w:r>
        <w:rPr>
          <w:rFonts w:eastAsia="SimSun"/>
          <w:lang w:eastAsia="zh-CN"/>
        </w:rPr>
        <w:t>RP-182067, “Revised WID on NR MIMO Enhancements”</w:t>
      </w:r>
      <w:r w:rsidR="00E85E5A">
        <w:rPr>
          <w:rFonts w:eastAsia="SimSun"/>
          <w:lang w:eastAsia="zh-CN"/>
        </w:rPr>
        <w:t>, RAN#81</w:t>
      </w:r>
    </w:p>
    <w:p w14:paraId="323CDA02" w14:textId="27B88E5E" w:rsidR="008A01EE" w:rsidRPr="008A01EE" w:rsidRDefault="001F047A" w:rsidP="008A01EE">
      <w:pPr>
        <w:pStyle w:val="ListParagraph"/>
        <w:numPr>
          <w:ilvl w:val="0"/>
          <w:numId w:val="46"/>
        </w:numPr>
        <w:ind w:hanging="720"/>
        <w:rPr>
          <w:rFonts w:eastAsia="SimSun"/>
          <w:lang w:eastAsia="zh-CN"/>
        </w:rPr>
      </w:pPr>
      <w:r>
        <w:rPr>
          <w:rFonts w:eastAsia="SimSun"/>
          <w:lang w:eastAsia="zh-CN"/>
        </w:rPr>
        <w:t>R2-1819125, TR 38.874 V0.7</w:t>
      </w:r>
      <w:r w:rsidR="008A01EE">
        <w:rPr>
          <w:rFonts w:eastAsia="SimSun"/>
          <w:lang w:eastAsia="zh-CN"/>
        </w:rPr>
        <w:t>.0 “ Study on Integrated Access and Backhaul”</w:t>
      </w:r>
    </w:p>
    <w:p w14:paraId="63845185" w14:textId="77777777" w:rsidR="005D2C03" w:rsidRPr="00CC3015" w:rsidRDefault="005D2C03" w:rsidP="00CC3015">
      <w:pPr>
        <w:rPr>
          <w:rFonts w:eastAsia="SimSun"/>
          <w:lang w:eastAsia="zh-CN"/>
        </w:rPr>
      </w:pPr>
    </w:p>
    <w:p w14:paraId="66385081" w14:textId="77777777" w:rsidR="00CC3015" w:rsidRPr="00B37536" w:rsidRDefault="00CC3015" w:rsidP="00C27DF3">
      <w:pPr>
        <w:rPr>
          <w:rFonts w:eastAsia="SimSun"/>
          <w:lang w:eastAsia="zh-CN"/>
        </w:rPr>
      </w:pPr>
    </w:p>
    <w:sectPr w:rsidR="00CC3015" w:rsidRPr="00B3753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1E81E" w14:textId="77777777" w:rsidR="00A6239B" w:rsidRDefault="00A6239B" w:rsidP="00424124">
      <w:pPr>
        <w:spacing w:before="0" w:after="0"/>
      </w:pPr>
      <w:r>
        <w:separator/>
      </w:r>
    </w:p>
  </w:endnote>
  <w:endnote w:type="continuationSeparator" w:id="0">
    <w:p w14:paraId="62A2D44F" w14:textId="77777777" w:rsidR="00A6239B" w:rsidRDefault="00A6239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Capital TT">
    <w:altName w:val="Cambria"/>
    <w:charset w:val="00"/>
    <w:family w:val="auto"/>
    <w:pitch w:val="variable"/>
    <w:sig w:usb0="0000028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803FC" w14:textId="77777777" w:rsidR="00A6239B" w:rsidRDefault="00A6239B" w:rsidP="00424124">
      <w:pPr>
        <w:spacing w:before="0" w:after="0"/>
      </w:pPr>
      <w:r>
        <w:separator/>
      </w:r>
    </w:p>
  </w:footnote>
  <w:footnote w:type="continuationSeparator" w:id="0">
    <w:p w14:paraId="4B59EC8B" w14:textId="77777777" w:rsidR="00A6239B" w:rsidRDefault="00A6239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63F3"/>
    <w:multiLevelType w:val="hybridMultilevel"/>
    <w:tmpl w:val="597691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DEDAF530"/>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69797B"/>
    <w:multiLevelType w:val="hybridMultilevel"/>
    <w:tmpl w:val="632AE01E"/>
    <w:lvl w:ilvl="0" w:tplc="0CB27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7"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7"/>
  </w:num>
  <w:num w:numId="3">
    <w:abstractNumId w:val="36"/>
  </w:num>
  <w:num w:numId="4">
    <w:abstractNumId w:val="45"/>
  </w:num>
  <w:num w:numId="5">
    <w:abstractNumId w:val="35"/>
  </w:num>
  <w:num w:numId="6">
    <w:abstractNumId w:val="23"/>
  </w:num>
  <w:num w:numId="7">
    <w:abstractNumId w:val="43"/>
  </w:num>
  <w:num w:numId="8">
    <w:abstractNumId w:val="6"/>
  </w:num>
  <w:num w:numId="9">
    <w:abstractNumId w:val="34"/>
  </w:num>
  <w:num w:numId="10">
    <w:abstractNumId w:val="38"/>
  </w:num>
  <w:num w:numId="11">
    <w:abstractNumId w:val="44"/>
  </w:num>
  <w:num w:numId="12">
    <w:abstractNumId w:val="16"/>
  </w:num>
  <w:num w:numId="13">
    <w:abstractNumId w:val="14"/>
  </w:num>
  <w:num w:numId="14">
    <w:abstractNumId w:val="30"/>
  </w:num>
  <w:num w:numId="15">
    <w:abstractNumId w:val="19"/>
  </w:num>
  <w:num w:numId="16">
    <w:abstractNumId w:val="24"/>
  </w:num>
  <w:num w:numId="17">
    <w:abstractNumId w:val="28"/>
  </w:num>
  <w:num w:numId="18">
    <w:abstractNumId w:val="15"/>
  </w:num>
  <w:num w:numId="19">
    <w:abstractNumId w:val="3"/>
  </w:num>
  <w:num w:numId="20">
    <w:abstractNumId w:val="32"/>
  </w:num>
  <w:num w:numId="21">
    <w:abstractNumId w:val="17"/>
  </w:num>
  <w:num w:numId="22">
    <w:abstractNumId w:val="29"/>
  </w:num>
  <w:num w:numId="23">
    <w:abstractNumId w:val="26"/>
  </w:num>
  <w:num w:numId="24">
    <w:abstractNumId w:val="8"/>
  </w:num>
  <w:num w:numId="25">
    <w:abstractNumId w:val="36"/>
  </w:num>
  <w:num w:numId="26">
    <w:abstractNumId w:val="2"/>
  </w:num>
  <w:num w:numId="27">
    <w:abstractNumId w:val="21"/>
  </w:num>
  <w:num w:numId="28">
    <w:abstractNumId w:val="4"/>
  </w:num>
  <w:num w:numId="29">
    <w:abstractNumId w:val="41"/>
  </w:num>
  <w:num w:numId="30">
    <w:abstractNumId w:val="25"/>
  </w:num>
  <w:num w:numId="31">
    <w:abstractNumId w:val="13"/>
  </w:num>
  <w:num w:numId="32">
    <w:abstractNumId w:val="10"/>
  </w:num>
  <w:num w:numId="33">
    <w:abstractNumId w:val="40"/>
  </w:num>
  <w:num w:numId="34">
    <w:abstractNumId w:val="42"/>
  </w:num>
  <w:num w:numId="35">
    <w:abstractNumId w:val="1"/>
  </w:num>
  <w:num w:numId="36">
    <w:abstractNumId w:val="27"/>
  </w:num>
  <w:num w:numId="37">
    <w:abstractNumId w:val="37"/>
  </w:num>
  <w:num w:numId="38">
    <w:abstractNumId w:val="39"/>
  </w:num>
  <w:num w:numId="39">
    <w:abstractNumId w:val="9"/>
  </w:num>
  <w:num w:numId="40">
    <w:abstractNumId w:val="33"/>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20"/>
  </w:num>
  <w:num w:numId="44">
    <w:abstractNumId w:val="31"/>
  </w:num>
  <w:num w:numId="45">
    <w:abstractNumId w:val="0"/>
  </w:num>
  <w:num w:numId="46">
    <w:abstractNumId w:val="12"/>
  </w:num>
  <w:num w:numId="47">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5CF"/>
    <w:rsid w:val="00001127"/>
    <w:rsid w:val="000024FD"/>
    <w:rsid w:val="000052FF"/>
    <w:rsid w:val="000103A1"/>
    <w:rsid w:val="000118A3"/>
    <w:rsid w:val="00011F9A"/>
    <w:rsid w:val="00012DD1"/>
    <w:rsid w:val="0001485D"/>
    <w:rsid w:val="000149EC"/>
    <w:rsid w:val="00016B49"/>
    <w:rsid w:val="000179EC"/>
    <w:rsid w:val="00023262"/>
    <w:rsid w:val="00023C86"/>
    <w:rsid w:val="000316BE"/>
    <w:rsid w:val="00032D47"/>
    <w:rsid w:val="00034BAC"/>
    <w:rsid w:val="00037A86"/>
    <w:rsid w:val="000409AA"/>
    <w:rsid w:val="000509D4"/>
    <w:rsid w:val="00051B4B"/>
    <w:rsid w:val="00054B84"/>
    <w:rsid w:val="000550BC"/>
    <w:rsid w:val="0006140E"/>
    <w:rsid w:val="000614B0"/>
    <w:rsid w:val="000728C3"/>
    <w:rsid w:val="00072B8A"/>
    <w:rsid w:val="000730C9"/>
    <w:rsid w:val="0007575F"/>
    <w:rsid w:val="00075FD1"/>
    <w:rsid w:val="00077EDE"/>
    <w:rsid w:val="0008502F"/>
    <w:rsid w:val="00085800"/>
    <w:rsid w:val="00085D3E"/>
    <w:rsid w:val="000865E3"/>
    <w:rsid w:val="00086D0F"/>
    <w:rsid w:val="00092567"/>
    <w:rsid w:val="00092B14"/>
    <w:rsid w:val="000A0778"/>
    <w:rsid w:val="000A2CC8"/>
    <w:rsid w:val="000A36A9"/>
    <w:rsid w:val="000A5BB2"/>
    <w:rsid w:val="000B0720"/>
    <w:rsid w:val="000C0FDE"/>
    <w:rsid w:val="000C1E93"/>
    <w:rsid w:val="000C3713"/>
    <w:rsid w:val="000C371A"/>
    <w:rsid w:val="000C57B9"/>
    <w:rsid w:val="000D0B7F"/>
    <w:rsid w:val="000D64A0"/>
    <w:rsid w:val="000E0173"/>
    <w:rsid w:val="000E15A2"/>
    <w:rsid w:val="000E24E7"/>
    <w:rsid w:val="000E29D8"/>
    <w:rsid w:val="000E40B8"/>
    <w:rsid w:val="000E45A2"/>
    <w:rsid w:val="000E51EC"/>
    <w:rsid w:val="000E66E8"/>
    <w:rsid w:val="000E798A"/>
    <w:rsid w:val="000E7EFB"/>
    <w:rsid w:val="000F2476"/>
    <w:rsid w:val="000F29C5"/>
    <w:rsid w:val="000F3C20"/>
    <w:rsid w:val="000F6995"/>
    <w:rsid w:val="000F7F0E"/>
    <w:rsid w:val="00102AA0"/>
    <w:rsid w:val="0010303E"/>
    <w:rsid w:val="00106744"/>
    <w:rsid w:val="00107162"/>
    <w:rsid w:val="00107EE0"/>
    <w:rsid w:val="00110A39"/>
    <w:rsid w:val="001123DC"/>
    <w:rsid w:val="00113185"/>
    <w:rsid w:val="0011327D"/>
    <w:rsid w:val="00113655"/>
    <w:rsid w:val="0011622F"/>
    <w:rsid w:val="00116DA6"/>
    <w:rsid w:val="0012343B"/>
    <w:rsid w:val="0012540E"/>
    <w:rsid w:val="00134B7F"/>
    <w:rsid w:val="001417A8"/>
    <w:rsid w:val="00144658"/>
    <w:rsid w:val="001459D7"/>
    <w:rsid w:val="00147442"/>
    <w:rsid w:val="00153793"/>
    <w:rsid w:val="001538EC"/>
    <w:rsid w:val="0016619B"/>
    <w:rsid w:val="001671B0"/>
    <w:rsid w:val="00172743"/>
    <w:rsid w:val="0017469E"/>
    <w:rsid w:val="0017741C"/>
    <w:rsid w:val="00181690"/>
    <w:rsid w:val="00182BD2"/>
    <w:rsid w:val="001922ED"/>
    <w:rsid w:val="0019246F"/>
    <w:rsid w:val="00193F3C"/>
    <w:rsid w:val="00194411"/>
    <w:rsid w:val="001A1BC0"/>
    <w:rsid w:val="001A26EF"/>
    <w:rsid w:val="001A303A"/>
    <w:rsid w:val="001A33CA"/>
    <w:rsid w:val="001A3E43"/>
    <w:rsid w:val="001A6212"/>
    <w:rsid w:val="001B164D"/>
    <w:rsid w:val="001B40B2"/>
    <w:rsid w:val="001B70E0"/>
    <w:rsid w:val="001B731B"/>
    <w:rsid w:val="001C34DD"/>
    <w:rsid w:val="001C39EB"/>
    <w:rsid w:val="001D15F3"/>
    <w:rsid w:val="001D2FEF"/>
    <w:rsid w:val="001D60B5"/>
    <w:rsid w:val="001D729D"/>
    <w:rsid w:val="001D7F97"/>
    <w:rsid w:val="001E0CE1"/>
    <w:rsid w:val="001E0E7F"/>
    <w:rsid w:val="001E150B"/>
    <w:rsid w:val="001E2E13"/>
    <w:rsid w:val="001E586E"/>
    <w:rsid w:val="001E58CC"/>
    <w:rsid w:val="001F047A"/>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86A"/>
    <w:rsid w:val="002501D0"/>
    <w:rsid w:val="002538D9"/>
    <w:rsid w:val="00253EE3"/>
    <w:rsid w:val="00255DA2"/>
    <w:rsid w:val="0025706D"/>
    <w:rsid w:val="00257259"/>
    <w:rsid w:val="002578CB"/>
    <w:rsid w:val="002605C0"/>
    <w:rsid w:val="00262116"/>
    <w:rsid w:val="00267362"/>
    <w:rsid w:val="002725E8"/>
    <w:rsid w:val="00272EC2"/>
    <w:rsid w:val="00273B2A"/>
    <w:rsid w:val="00282383"/>
    <w:rsid w:val="00283C87"/>
    <w:rsid w:val="00285A81"/>
    <w:rsid w:val="00291042"/>
    <w:rsid w:val="00297225"/>
    <w:rsid w:val="002A005E"/>
    <w:rsid w:val="002A13F1"/>
    <w:rsid w:val="002A245E"/>
    <w:rsid w:val="002A44C0"/>
    <w:rsid w:val="002A5FC2"/>
    <w:rsid w:val="002B08FA"/>
    <w:rsid w:val="002B22C4"/>
    <w:rsid w:val="002B6DBD"/>
    <w:rsid w:val="002C0488"/>
    <w:rsid w:val="002C4097"/>
    <w:rsid w:val="002C5530"/>
    <w:rsid w:val="002C585A"/>
    <w:rsid w:val="002D3D42"/>
    <w:rsid w:val="002D479B"/>
    <w:rsid w:val="002D6EC9"/>
    <w:rsid w:val="002D787B"/>
    <w:rsid w:val="002E28F4"/>
    <w:rsid w:val="002F2C80"/>
    <w:rsid w:val="00301C64"/>
    <w:rsid w:val="00307810"/>
    <w:rsid w:val="00315DC4"/>
    <w:rsid w:val="00317020"/>
    <w:rsid w:val="00317BF5"/>
    <w:rsid w:val="00320B4D"/>
    <w:rsid w:val="0032378E"/>
    <w:rsid w:val="00326F9B"/>
    <w:rsid w:val="00326FF6"/>
    <w:rsid w:val="00327A22"/>
    <w:rsid w:val="00334843"/>
    <w:rsid w:val="00334BB6"/>
    <w:rsid w:val="00335E20"/>
    <w:rsid w:val="00336643"/>
    <w:rsid w:val="00341145"/>
    <w:rsid w:val="00341351"/>
    <w:rsid w:val="00342130"/>
    <w:rsid w:val="003427FF"/>
    <w:rsid w:val="00342BF0"/>
    <w:rsid w:val="00346605"/>
    <w:rsid w:val="00350C86"/>
    <w:rsid w:val="0035318F"/>
    <w:rsid w:val="00353344"/>
    <w:rsid w:val="003540E8"/>
    <w:rsid w:val="003562F4"/>
    <w:rsid w:val="0036306A"/>
    <w:rsid w:val="00367096"/>
    <w:rsid w:val="00370B2A"/>
    <w:rsid w:val="003727DB"/>
    <w:rsid w:val="00374B06"/>
    <w:rsid w:val="00376E5B"/>
    <w:rsid w:val="00377E71"/>
    <w:rsid w:val="0038240A"/>
    <w:rsid w:val="00384081"/>
    <w:rsid w:val="00384711"/>
    <w:rsid w:val="00384ABB"/>
    <w:rsid w:val="00385EB4"/>
    <w:rsid w:val="00386642"/>
    <w:rsid w:val="00392BA9"/>
    <w:rsid w:val="003A298A"/>
    <w:rsid w:val="003A566A"/>
    <w:rsid w:val="003B03B2"/>
    <w:rsid w:val="003B17FB"/>
    <w:rsid w:val="003B18E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12C6"/>
    <w:rsid w:val="004122FC"/>
    <w:rsid w:val="004137F4"/>
    <w:rsid w:val="00415776"/>
    <w:rsid w:val="00422F98"/>
    <w:rsid w:val="00424124"/>
    <w:rsid w:val="00424337"/>
    <w:rsid w:val="00424EBA"/>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1CA3"/>
    <w:rsid w:val="00443645"/>
    <w:rsid w:val="0044365C"/>
    <w:rsid w:val="00443CD6"/>
    <w:rsid w:val="00444D8D"/>
    <w:rsid w:val="004528C4"/>
    <w:rsid w:val="00452C74"/>
    <w:rsid w:val="00453F62"/>
    <w:rsid w:val="004552C9"/>
    <w:rsid w:val="0045544B"/>
    <w:rsid w:val="004607AC"/>
    <w:rsid w:val="00460F91"/>
    <w:rsid w:val="0046127E"/>
    <w:rsid w:val="004678E1"/>
    <w:rsid w:val="00473281"/>
    <w:rsid w:val="00473B68"/>
    <w:rsid w:val="004825F4"/>
    <w:rsid w:val="00482D3C"/>
    <w:rsid w:val="0048301B"/>
    <w:rsid w:val="00485C24"/>
    <w:rsid w:val="00487201"/>
    <w:rsid w:val="00491921"/>
    <w:rsid w:val="00497B55"/>
    <w:rsid w:val="004A5ABE"/>
    <w:rsid w:val="004A6424"/>
    <w:rsid w:val="004A64A4"/>
    <w:rsid w:val="004A69D0"/>
    <w:rsid w:val="004B3F77"/>
    <w:rsid w:val="004B6E00"/>
    <w:rsid w:val="004C186B"/>
    <w:rsid w:val="004C3F2E"/>
    <w:rsid w:val="004C4856"/>
    <w:rsid w:val="004C5C31"/>
    <w:rsid w:val="004C7F89"/>
    <w:rsid w:val="004D034A"/>
    <w:rsid w:val="004D054E"/>
    <w:rsid w:val="004D4C7D"/>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1430C"/>
    <w:rsid w:val="00522363"/>
    <w:rsid w:val="005224C0"/>
    <w:rsid w:val="00523623"/>
    <w:rsid w:val="0053476F"/>
    <w:rsid w:val="00540909"/>
    <w:rsid w:val="0054354C"/>
    <w:rsid w:val="00544E45"/>
    <w:rsid w:val="00550E8B"/>
    <w:rsid w:val="005574CD"/>
    <w:rsid w:val="0056238B"/>
    <w:rsid w:val="00565BDB"/>
    <w:rsid w:val="00566E62"/>
    <w:rsid w:val="005717C6"/>
    <w:rsid w:val="005758E7"/>
    <w:rsid w:val="00575A37"/>
    <w:rsid w:val="00577453"/>
    <w:rsid w:val="005778C8"/>
    <w:rsid w:val="00577CF5"/>
    <w:rsid w:val="0058104E"/>
    <w:rsid w:val="0058120D"/>
    <w:rsid w:val="00581C39"/>
    <w:rsid w:val="0058323D"/>
    <w:rsid w:val="00590271"/>
    <w:rsid w:val="00590557"/>
    <w:rsid w:val="005917D6"/>
    <w:rsid w:val="00591CF4"/>
    <w:rsid w:val="005929B9"/>
    <w:rsid w:val="00593DA2"/>
    <w:rsid w:val="0059442E"/>
    <w:rsid w:val="00596AED"/>
    <w:rsid w:val="005971D2"/>
    <w:rsid w:val="005A0B4C"/>
    <w:rsid w:val="005A0EFB"/>
    <w:rsid w:val="005A3A3E"/>
    <w:rsid w:val="005A4203"/>
    <w:rsid w:val="005A69E2"/>
    <w:rsid w:val="005B1400"/>
    <w:rsid w:val="005B47BD"/>
    <w:rsid w:val="005B6D2C"/>
    <w:rsid w:val="005B6FA6"/>
    <w:rsid w:val="005C2CEF"/>
    <w:rsid w:val="005C3B9E"/>
    <w:rsid w:val="005C487F"/>
    <w:rsid w:val="005C4C16"/>
    <w:rsid w:val="005C717B"/>
    <w:rsid w:val="005D01BE"/>
    <w:rsid w:val="005D2C03"/>
    <w:rsid w:val="005D2C51"/>
    <w:rsid w:val="005D5A60"/>
    <w:rsid w:val="005E421D"/>
    <w:rsid w:val="005E5816"/>
    <w:rsid w:val="005E59D1"/>
    <w:rsid w:val="005F20AC"/>
    <w:rsid w:val="005F4B86"/>
    <w:rsid w:val="005F613D"/>
    <w:rsid w:val="0060187C"/>
    <w:rsid w:val="00602595"/>
    <w:rsid w:val="00603015"/>
    <w:rsid w:val="006034EE"/>
    <w:rsid w:val="00605FE4"/>
    <w:rsid w:val="0060603E"/>
    <w:rsid w:val="00626161"/>
    <w:rsid w:val="0063162C"/>
    <w:rsid w:val="00632859"/>
    <w:rsid w:val="00632C81"/>
    <w:rsid w:val="00634707"/>
    <w:rsid w:val="00634FCD"/>
    <w:rsid w:val="0064357F"/>
    <w:rsid w:val="00644034"/>
    <w:rsid w:val="006513D2"/>
    <w:rsid w:val="00652AC8"/>
    <w:rsid w:val="00653C6F"/>
    <w:rsid w:val="00656763"/>
    <w:rsid w:val="0066157D"/>
    <w:rsid w:val="00666DD8"/>
    <w:rsid w:val="006756FB"/>
    <w:rsid w:val="00675C59"/>
    <w:rsid w:val="00681209"/>
    <w:rsid w:val="00683CEB"/>
    <w:rsid w:val="006856B3"/>
    <w:rsid w:val="00685E11"/>
    <w:rsid w:val="00686148"/>
    <w:rsid w:val="00690816"/>
    <w:rsid w:val="006912BA"/>
    <w:rsid w:val="00691CD0"/>
    <w:rsid w:val="006A0EDC"/>
    <w:rsid w:val="006A2D2E"/>
    <w:rsid w:val="006A6955"/>
    <w:rsid w:val="006A6BC2"/>
    <w:rsid w:val="006A7F12"/>
    <w:rsid w:val="006B749E"/>
    <w:rsid w:val="006C07D0"/>
    <w:rsid w:val="006C452E"/>
    <w:rsid w:val="006C5ACF"/>
    <w:rsid w:val="006C6F23"/>
    <w:rsid w:val="006D40EA"/>
    <w:rsid w:val="006D6DAE"/>
    <w:rsid w:val="006D799A"/>
    <w:rsid w:val="006E3684"/>
    <w:rsid w:val="006E790B"/>
    <w:rsid w:val="006F0145"/>
    <w:rsid w:val="006F055C"/>
    <w:rsid w:val="006F763F"/>
    <w:rsid w:val="00706006"/>
    <w:rsid w:val="00707D20"/>
    <w:rsid w:val="00721AD7"/>
    <w:rsid w:val="007225EF"/>
    <w:rsid w:val="00722BA6"/>
    <w:rsid w:val="00723600"/>
    <w:rsid w:val="00723DC5"/>
    <w:rsid w:val="00725401"/>
    <w:rsid w:val="00725821"/>
    <w:rsid w:val="00727952"/>
    <w:rsid w:val="00727D8B"/>
    <w:rsid w:val="0073131F"/>
    <w:rsid w:val="00732432"/>
    <w:rsid w:val="0073254E"/>
    <w:rsid w:val="007338D6"/>
    <w:rsid w:val="00735E8B"/>
    <w:rsid w:val="00740609"/>
    <w:rsid w:val="00740B36"/>
    <w:rsid w:val="0074479B"/>
    <w:rsid w:val="00747283"/>
    <w:rsid w:val="007476D2"/>
    <w:rsid w:val="00747A6F"/>
    <w:rsid w:val="00750691"/>
    <w:rsid w:val="00752E62"/>
    <w:rsid w:val="00755D5B"/>
    <w:rsid w:val="0075622F"/>
    <w:rsid w:val="0076067D"/>
    <w:rsid w:val="007621A3"/>
    <w:rsid w:val="00767A31"/>
    <w:rsid w:val="00770F4C"/>
    <w:rsid w:val="0077399F"/>
    <w:rsid w:val="00775AAE"/>
    <w:rsid w:val="0077622E"/>
    <w:rsid w:val="00776E44"/>
    <w:rsid w:val="00781BCC"/>
    <w:rsid w:val="00782CDC"/>
    <w:rsid w:val="007839F9"/>
    <w:rsid w:val="00784826"/>
    <w:rsid w:val="00785EE4"/>
    <w:rsid w:val="00787E64"/>
    <w:rsid w:val="00790013"/>
    <w:rsid w:val="00790222"/>
    <w:rsid w:val="00790F25"/>
    <w:rsid w:val="007916A7"/>
    <w:rsid w:val="007A2765"/>
    <w:rsid w:val="007A2F4B"/>
    <w:rsid w:val="007A3629"/>
    <w:rsid w:val="007A46B2"/>
    <w:rsid w:val="007A6747"/>
    <w:rsid w:val="007A77F0"/>
    <w:rsid w:val="007A7C83"/>
    <w:rsid w:val="007B079E"/>
    <w:rsid w:val="007B13E5"/>
    <w:rsid w:val="007B2F6B"/>
    <w:rsid w:val="007B404F"/>
    <w:rsid w:val="007B473A"/>
    <w:rsid w:val="007C1348"/>
    <w:rsid w:val="007C1E6A"/>
    <w:rsid w:val="007D0BCB"/>
    <w:rsid w:val="007D2C48"/>
    <w:rsid w:val="007D35CA"/>
    <w:rsid w:val="007D45EA"/>
    <w:rsid w:val="007E34B8"/>
    <w:rsid w:val="007E47E4"/>
    <w:rsid w:val="007E546F"/>
    <w:rsid w:val="007E58C0"/>
    <w:rsid w:val="007F1928"/>
    <w:rsid w:val="007F392E"/>
    <w:rsid w:val="00810CEE"/>
    <w:rsid w:val="00811A1B"/>
    <w:rsid w:val="008175F8"/>
    <w:rsid w:val="0081774B"/>
    <w:rsid w:val="0082005B"/>
    <w:rsid w:val="008203B9"/>
    <w:rsid w:val="008203D4"/>
    <w:rsid w:val="00824DED"/>
    <w:rsid w:val="00826E5A"/>
    <w:rsid w:val="00830275"/>
    <w:rsid w:val="0083325D"/>
    <w:rsid w:val="0084277C"/>
    <w:rsid w:val="00842EA7"/>
    <w:rsid w:val="008437B2"/>
    <w:rsid w:val="00843F1C"/>
    <w:rsid w:val="00844196"/>
    <w:rsid w:val="00847CE4"/>
    <w:rsid w:val="00847E82"/>
    <w:rsid w:val="00850DCE"/>
    <w:rsid w:val="00851DB7"/>
    <w:rsid w:val="00854FBB"/>
    <w:rsid w:val="0086095C"/>
    <w:rsid w:val="00862366"/>
    <w:rsid w:val="0086370B"/>
    <w:rsid w:val="008661BA"/>
    <w:rsid w:val="00870A45"/>
    <w:rsid w:val="008710E5"/>
    <w:rsid w:val="008718B5"/>
    <w:rsid w:val="00871CA8"/>
    <w:rsid w:val="0088144D"/>
    <w:rsid w:val="00882DEB"/>
    <w:rsid w:val="00884A1E"/>
    <w:rsid w:val="00885004"/>
    <w:rsid w:val="00887AB4"/>
    <w:rsid w:val="00894290"/>
    <w:rsid w:val="00895E11"/>
    <w:rsid w:val="008967C3"/>
    <w:rsid w:val="00896954"/>
    <w:rsid w:val="008A01EE"/>
    <w:rsid w:val="008A25A1"/>
    <w:rsid w:val="008A509E"/>
    <w:rsid w:val="008B40F6"/>
    <w:rsid w:val="008C01CC"/>
    <w:rsid w:val="008C1AFD"/>
    <w:rsid w:val="008C2531"/>
    <w:rsid w:val="008C5F38"/>
    <w:rsid w:val="008C760B"/>
    <w:rsid w:val="008D1439"/>
    <w:rsid w:val="008D1AEF"/>
    <w:rsid w:val="008D7139"/>
    <w:rsid w:val="008E1991"/>
    <w:rsid w:val="008E28A7"/>
    <w:rsid w:val="008E5C4B"/>
    <w:rsid w:val="008E6B52"/>
    <w:rsid w:val="008E74F7"/>
    <w:rsid w:val="008F6515"/>
    <w:rsid w:val="008F76DD"/>
    <w:rsid w:val="0090128D"/>
    <w:rsid w:val="009065D2"/>
    <w:rsid w:val="00907973"/>
    <w:rsid w:val="009112B6"/>
    <w:rsid w:val="0091723A"/>
    <w:rsid w:val="00917BA1"/>
    <w:rsid w:val="00925FA2"/>
    <w:rsid w:val="00926A9C"/>
    <w:rsid w:val="00927103"/>
    <w:rsid w:val="00927803"/>
    <w:rsid w:val="00936DB5"/>
    <w:rsid w:val="00943728"/>
    <w:rsid w:val="009449D6"/>
    <w:rsid w:val="00951527"/>
    <w:rsid w:val="009515C2"/>
    <w:rsid w:val="00957132"/>
    <w:rsid w:val="00957CD1"/>
    <w:rsid w:val="00961DB2"/>
    <w:rsid w:val="00962439"/>
    <w:rsid w:val="0096246D"/>
    <w:rsid w:val="009639F3"/>
    <w:rsid w:val="00963C93"/>
    <w:rsid w:val="0097292F"/>
    <w:rsid w:val="00973648"/>
    <w:rsid w:val="009741D9"/>
    <w:rsid w:val="009760B7"/>
    <w:rsid w:val="00980DCF"/>
    <w:rsid w:val="00982CA4"/>
    <w:rsid w:val="00984235"/>
    <w:rsid w:val="00984DCF"/>
    <w:rsid w:val="00985781"/>
    <w:rsid w:val="00993D92"/>
    <w:rsid w:val="0099435C"/>
    <w:rsid w:val="009A076C"/>
    <w:rsid w:val="009A4D63"/>
    <w:rsid w:val="009A54FC"/>
    <w:rsid w:val="009A6FBE"/>
    <w:rsid w:val="009A7D50"/>
    <w:rsid w:val="009B08C5"/>
    <w:rsid w:val="009B52C0"/>
    <w:rsid w:val="009B7D7F"/>
    <w:rsid w:val="009C2167"/>
    <w:rsid w:val="009C257A"/>
    <w:rsid w:val="009C5D7C"/>
    <w:rsid w:val="009C66C4"/>
    <w:rsid w:val="009D34B8"/>
    <w:rsid w:val="009D46C1"/>
    <w:rsid w:val="009D62EE"/>
    <w:rsid w:val="009D714A"/>
    <w:rsid w:val="009E0D02"/>
    <w:rsid w:val="009E127B"/>
    <w:rsid w:val="009E317A"/>
    <w:rsid w:val="009E38D4"/>
    <w:rsid w:val="009E3E46"/>
    <w:rsid w:val="009E41FF"/>
    <w:rsid w:val="009E56F8"/>
    <w:rsid w:val="009E5838"/>
    <w:rsid w:val="009E6CF7"/>
    <w:rsid w:val="009F20CB"/>
    <w:rsid w:val="009F38FF"/>
    <w:rsid w:val="009F3E78"/>
    <w:rsid w:val="00A07EFF"/>
    <w:rsid w:val="00A11704"/>
    <w:rsid w:val="00A11840"/>
    <w:rsid w:val="00A12328"/>
    <w:rsid w:val="00A1750D"/>
    <w:rsid w:val="00A22C61"/>
    <w:rsid w:val="00A23BF4"/>
    <w:rsid w:val="00A25E28"/>
    <w:rsid w:val="00A262E4"/>
    <w:rsid w:val="00A26736"/>
    <w:rsid w:val="00A30B37"/>
    <w:rsid w:val="00A36AB2"/>
    <w:rsid w:val="00A4175C"/>
    <w:rsid w:val="00A41CF3"/>
    <w:rsid w:val="00A42D63"/>
    <w:rsid w:val="00A45872"/>
    <w:rsid w:val="00A4674D"/>
    <w:rsid w:val="00A537A4"/>
    <w:rsid w:val="00A55FF3"/>
    <w:rsid w:val="00A603CE"/>
    <w:rsid w:val="00A6239B"/>
    <w:rsid w:val="00A64CF7"/>
    <w:rsid w:val="00A65BD1"/>
    <w:rsid w:val="00A65C6C"/>
    <w:rsid w:val="00A664F3"/>
    <w:rsid w:val="00A66A04"/>
    <w:rsid w:val="00A70602"/>
    <w:rsid w:val="00A717FF"/>
    <w:rsid w:val="00A72033"/>
    <w:rsid w:val="00A747F9"/>
    <w:rsid w:val="00A74CC4"/>
    <w:rsid w:val="00A754FA"/>
    <w:rsid w:val="00A77555"/>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36C3"/>
    <w:rsid w:val="00AF5A6E"/>
    <w:rsid w:val="00AF5D44"/>
    <w:rsid w:val="00AF6063"/>
    <w:rsid w:val="00AF65DE"/>
    <w:rsid w:val="00B04278"/>
    <w:rsid w:val="00B04704"/>
    <w:rsid w:val="00B12672"/>
    <w:rsid w:val="00B14DA0"/>
    <w:rsid w:val="00B1656F"/>
    <w:rsid w:val="00B1690A"/>
    <w:rsid w:val="00B20809"/>
    <w:rsid w:val="00B2434D"/>
    <w:rsid w:val="00B24D29"/>
    <w:rsid w:val="00B263DB"/>
    <w:rsid w:val="00B26D1B"/>
    <w:rsid w:val="00B3191E"/>
    <w:rsid w:val="00B32219"/>
    <w:rsid w:val="00B323DA"/>
    <w:rsid w:val="00B34716"/>
    <w:rsid w:val="00B35017"/>
    <w:rsid w:val="00B35FCE"/>
    <w:rsid w:val="00B37536"/>
    <w:rsid w:val="00B4036F"/>
    <w:rsid w:val="00B47A86"/>
    <w:rsid w:val="00B51862"/>
    <w:rsid w:val="00B52977"/>
    <w:rsid w:val="00B55273"/>
    <w:rsid w:val="00B57719"/>
    <w:rsid w:val="00B601A4"/>
    <w:rsid w:val="00B61021"/>
    <w:rsid w:val="00B61A13"/>
    <w:rsid w:val="00B633E5"/>
    <w:rsid w:val="00B634B5"/>
    <w:rsid w:val="00B648CA"/>
    <w:rsid w:val="00B74230"/>
    <w:rsid w:val="00B74894"/>
    <w:rsid w:val="00B82B83"/>
    <w:rsid w:val="00B8398D"/>
    <w:rsid w:val="00B8438C"/>
    <w:rsid w:val="00B85E23"/>
    <w:rsid w:val="00B87525"/>
    <w:rsid w:val="00B909F7"/>
    <w:rsid w:val="00B93919"/>
    <w:rsid w:val="00B9666C"/>
    <w:rsid w:val="00B96A24"/>
    <w:rsid w:val="00BA454B"/>
    <w:rsid w:val="00BA5598"/>
    <w:rsid w:val="00BA595D"/>
    <w:rsid w:val="00BA677D"/>
    <w:rsid w:val="00BB26FF"/>
    <w:rsid w:val="00BC1723"/>
    <w:rsid w:val="00BC2FF6"/>
    <w:rsid w:val="00BC4B4B"/>
    <w:rsid w:val="00BC4BAC"/>
    <w:rsid w:val="00BC6F83"/>
    <w:rsid w:val="00BD006B"/>
    <w:rsid w:val="00BD34B4"/>
    <w:rsid w:val="00BD4C42"/>
    <w:rsid w:val="00BD53C8"/>
    <w:rsid w:val="00BD5542"/>
    <w:rsid w:val="00BD5E13"/>
    <w:rsid w:val="00BD7049"/>
    <w:rsid w:val="00BE2B0C"/>
    <w:rsid w:val="00BE37DB"/>
    <w:rsid w:val="00BE3908"/>
    <w:rsid w:val="00BE569B"/>
    <w:rsid w:val="00BE6625"/>
    <w:rsid w:val="00BF17C1"/>
    <w:rsid w:val="00BF2C5D"/>
    <w:rsid w:val="00BF31E3"/>
    <w:rsid w:val="00BF5136"/>
    <w:rsid w:val="00BF76CC"/>
    <w:rsid w:val="00BF7944"/>
    <w:rsid w:val="00C01A43"/>
    <w:rsid w:val="00C02E0A"/>
    <w:rsid w:val="00C03916"/>
    <w:rsid w:val="00C04A3E"/>
    <w:rsid w:val="00C073F4"/>
    <w:rsid w:val="00C07731"/>
    <w:rsid w:val="00C11827"/>
    <w:rsid w:val="00C13D06"/>
    <w:rsid w:val="00C218A9"/>
    <w:rsid w:val="00C2531E"/>
    <w:rsid w:val="00C27020"/>
    <w:rsid w:val="00C27DF3"/>
    <w:rsid w:val="00C31241"/>
    <w:rsid w:val="00C3336F"/>
    <w:rsid w:val="00C34A87"/>
    <w:rsid w:val="00C45940"/>
    <w:rsid w:val="00C47EE0"/>
    <w:rsid w:val="00C51590"/>
    <w:rsid w:val="00C55D33"/>
    <w:rsid w:val="00C569EE"/>
    <w:rsid w:val="00C57C77"/>
    <w:rsid w:val="00C62D2F"/>
    <w:rsid w:val="00C63006"/>
    <w:rsid w:val="00C64E95"/>
    <w:rsid w:val="00C669E4"/>
    <w:rsid w:val="00C67568"/>
    <w:rsid w:val="00C67E4D"/>
    <w:rsid w:val="00C710A0"/>
    <w:rsid w:val="00C7148A"/>
    <w:rsid w:val="00C71871"/>
    <w:rsid w:val="00C76BE2"/>
    <w:rsid w:val="00C80066"/>
    <w:rsid w:val="00C90D5F"/>
    <w:rsid w:val="00C913B6"/>
    <w:rsid w:val="00C93DBC"/>
    <w:rsid w:val="00CA1AD2"/>
    <w:rsid w:val="00CA6B02"/>
    <w:rsid w:val="00CA6EA3"/>
    <w:rsid w:val="00CB15A7"/>
    <w:rsid w:val="00CB4432"/>
    <w:rsid w:val="00CB7352"/>
    <w:rsid w:val="00CC218A"/>
    <w:rsid w:val="00CC3015"/>
    <w:rsid w:val="00CC7D73"/>
    <w:rsid w:val="00CD0FB2"/>
    <w:rsid w:val="00CD339E"/>
    <w:rsid w:val="00CD4510"/>
    <w:rsid w:val="00CD58D2"/>
    <w:rsid w:val="00CE0C9D"/>
    <w:rsid w:val="00CE268B"/>
    <w:rsid w:val="00CE7AEB"/>
    <w:rsid w:val="00CF11B7"/>
    <w:rsid w:val="00CF42FA"/>
    <w:rsid w:val="00CF5207"/>
    <w:rsid w:val="00CF54E3"/>
    <w:rsid w:val="00D0034B"/>
    <w:rsid w:val="00D02A24"/>
    <w:rsid w:val="00D11C4F"/>
    <w:rsid w:val="00D12607"/>
    <w:rsid w:val="00D13075"/>
    <w:rsid w:val="00D15FF6"/>
    <w:rsid w:val="00D160C9"/>
    <w:rsid w:val="00D16AA2"/>
    <w:rsid w:val="00D2339E"/>
    <w:rsid w:val="00D23CDC"/>
    <w:rsid w:val="00D23F55"/>
    <w:rsid w:val="00D25FC3"/>
    <w:rsid w:val="00D268EB"/>
    <w:rsid w:val="00D274A9"/>
    <w:rsid w:val="00D274C6"/>
    <w:rsid w:val="00D3413F"/>
    <w:rsid w:val="00D34CF7"/>
    <w:rsid w:val="00D4126F"/>
    <w:rsid w:val="00D456D8"/>
    <w:rsid w:val="00D45A0E"/>
    <w:rsid w:val="00D4758C"/>
    <w:rsid w:val="00D56786"/>
    <w:rsid w:val="00D6164A"/>
    <w:rsid w:val="00D61EAB"/>
    <w:rsid w:val="00D701D3"/>
    <w:rsid w:val="00D72ECF"/>
    <w:rsid w:val="00D732D3"/>
    <w:rsid w:val="00D7445F"/>
    <w:rsid w:val="00D76536"/>
    <w:rsid w:val="00D76AD9"/>
    <w:rsid w:val="00D87B02"/>
    <w:rsid w:val="00D9143B"/>
    <w:rsid w:val="00D92218"/>
    <w:rsid w:val="00D92B1D"/>
    <w:rsid w:val="00D93B08"/>
    <w:rsid w:val="00D9576C"/>
    <w:rsid w:val="00DA48AE"/>
    <w:rsid w:val="00DA63DB"/>
    <w:rsid w:val="00DA6616"/>
    <w:rsid w:val="00DB0928"/>
    <w:rsid w:val="00DB2E04"/>
    <w:rsid w:val="00DB5A55"/>
    <w:rsid w:val="00DB6B7D"/>
    <w:rsid w:val="00DC0E31"/>
    <w:rsid w:val="00DC1E71"/>
    <w:rsid w:val="00DC33ED"/>
    <w:rsid w:val="00DC70D0"/>
    <w:rsid w:val="00DC7DD6"/>
    <w:rsid w:val="00DD1F47"/>
    <w:rsid w:val="00DD2249"/>
    <w:rsid w:val="00DD627B"/>
    <w:rsid w:val="00DE0B3C"/>
    <w:rsid w:val="00DE1F43"/>
    <w:rsid w:val="00DE21F6"/>
    <w:rsid w:val="00DE5321"/>
    <w:rsid w:val="00DE5F86"/>
    <w:rsid w:val="00DF077C"/>
    <w:rsid w:val="00DF2552"/>
    <w:rsid w:val="00DF399A"/>
    <w:rsid w:val="00DF6A61"/>
    <w:rsid w:val="00E0012B"/>
    <w:rsid w:val="00E068F6"/>
    <w:rsid w:val="00E06C8F"/>
    <w:rsid w:val="00E13146"/>
    <w:rsid w:val="00E1354C"/>
    <w:rsid w:val="00E14FE2"/>
    <w:rsid w:val="00E16CE3"/>
    <w:rsid w:val="00E174FC"/>
    <w:rsid w:val="00E17BC3"/>
    <w:rsid w:val="00E17DBE"/>
    <w:rsid w:val="00E20070"/>
    <w:rsid w:val="00E20994"/>
    <w:rsid w:val="00E22124"/>
    <w:rsid w:val="00E24278"/>
    <w:rsid w:val="00E261AD"/>
    <w:rsid w:val="00E31669"/>
    <w:rsid w:val="00E324C0"/>
    <w:rsid w:val="00E32D0E"/>
    <w:rsid w:val="00E377B6"/>
    <w:rsid w:val="00E40344"/>
    <w:rsid w:val="00E4239A"/>
    <w:rsid w:val="00E42AD4"/>
    <w:rsid w:val="00E50EE8"/>
    <w:rsid w:val="00E576BD"/>
    <w:rsid w:val="00E57BE9"/>
    <w:rsid w:val="00E6001C"/>
    <w:rsid w:val="00E62E57"/>
    <w:rsid w:val="00E67086"/>
    <w:rsid w:val="00E723F9"/>
    <w:rsid w:val="00E80516"/>
    <w:rsid w:val="00E83390"/>
    <w:rsid w:val="00E837A0"/>
    <w:rsid w:val="00E857E4"/>
    <w:rsid w:val="00E85B05"/>
    <w:rsid w:val="00E85E5A"/>
    <w:rsid w:val="00E85FA3"/>
    <w:rsid w:val="00E876DD"/>
    <w:rsid w:val="00E90020"/>
    <w:rsid w:val="00E90545"/>
    <w:rsid w:val="00E91326"/>
    <w:rsid w:val="00E9139D"/>
    <w:rsid w:val="00E92487"/>
    <w:rsid w:val="00E933BC"/>
    <w:rsid w:val="00E97910"/>
    <w:rsid w:val="00EA0D21"/>
    <w:rsid w:val="00EA1DDD"/>
    <w:rsid w:val="00EA3B02"/>
    <w:rsid w:val="00EA491B"/>
    <w:rsid w:val="00EA5A59"/>
    <w:rsid w:val="00EA71F0"/>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61D1"/>
    <w:rsid w:val="00F022DC"/>
    <w:rsid w:val="00F03E09"/>
    <w:rsid w:val="00F1097D"/>
    <w:rsid w:val="00F13C64"/>
    <w:rsid w:val="00F154D0"/>
    <w:rsid w:val="00F261D6"/>
    <w:rsid w:val="00F262DB"/>
    <w:rsid w:val="00F27992"/>
    <w:rsid w:val="00F3131D"/>
    <w:rsid w:val="00F33233"/>
    <w:rsid w:val="00F35911"/>
    <w:rsid w:val="00F3718A"/>
    <w:rsid w:val="00F42D43"/>
    <w:rsid w:val="00F57965"/>
    <w:rsid w:val="00F65750"/>
    <w:rsid w:val="00F72B1B"/>
    <w:rsid w:val="00F77E12"/>
    <w:rsid w:val="00F814D5"/>
    <w:rsid w:val="00F814DE"/>
    <w:rsid w:val="00F81CEF"/>
    <w:rsid w:val="00F84CE6"/>
    <w:rsid w:val="00F90045"/>
    <w:rsid w:val="00F925FE"/>
    <w:rsid w:val="00F9311B"/>
    <w:rsid w:val="00FA060C"/>
    <w:rsid w:val="00FA20CB"/>
    <w:rsid w:val="00FA28D1"/>
    <w:rsid w:val="00FA537D"/>
    <w:rsid w:val="00FA5D82"/>
    <w:rsid w:val="00FA6558"/>
    <w:rsid w:val="00FA7F6C"/>
    <w:rsid w:val="00FB22C3"/>
    <w:rsid w:val="00FB4D24"/>
    <w:rsid w:val="00FB7F11"/>
    <w:rsid w:val="00FC1672"/>
    <w:rsid w:val="00FC2C34"/>
    <w:rsid w:val="00FC2FB5"/>
    <w:rsid w:val="00FD04BF"/>
    <w:rsid w:val="00FD37B4"/>
    <w:rsid w:val="00FD3EDB"/>
    <w:rsid w:val="00FD489B"/>
    <w:rsid w:val="00FD530D"/>
    <w:rsid w:val="00FD5670"/>
    <w:rsid w:val="00FE0217"/>
    <w:rsid w:val="00FE2A0F"/>
    <w:rsid w:val="00FE3652"/>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4FD008"/>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 w:type="character" w:customStyle="1" w:styleId="bulletChar">
    <w:name w:val="bullet Char"/>
    <w:link w:val="bullet"/>
    <w:locked/>
    <w:rsid w:val="000E45A2"/>
    <w:rPr>
      <w:rFonts w:ascii="Times New Roman" w:eastAsia="Times New Roman" w:hAnsi="Times New Roman"/>
      <w:kern w:val="2"/>
      <w:szCs w:val="24"/>
      <w:lang w:val="en-GB"/>
    </w:rPr>
  </w:style>
  <w:style w:type="paragraph" w:customStyle="1" w:styleId="bullet">
    <w:name w:val="bullet"/>
    <w:basedOn w:val="ListParagraph"/>
    <w:link w:val="bulletChar"/>
    <w:qFormat/>
    <w:rsid w:val="000E45A2"/>
    <w:pPr>
      <w:widowControl w:val="0"/>
      <w:numPr>
        <w:numId w:val="42"/>
      </w:numPr>
      <w:spacing w:before="0" w:after="60"/>
      <w:ind w:left="720"/>
    </w:pPr>
    <w:rPr>
      <w:rFonts w:ascii="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79037">
      <w:bodyDiv w:val="1"/>
      <w:marLeft w:val="0"/>
      <w:marRight w:val="0"/>
      <w:marTop w:val="0"/>
      <w:marBottom w:val="0"/>
      <w:divBdr>
        <w:top w:val="none" w:sz="0" w:space="0" w:color="auto"/>
        <w:left w:val="none" w:sz="0" w:space="0" w:color="auto"/>
        <w:bottom w:val="none" w:sz="0" w:space="0" w:color="auto"/>
        <w:right w:val="none" w:sz="0" w:space="0" w:color="auto"/>
      </w:divBdr>
    </w:div>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1058621">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8330997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 w:id="1470589887">
      <w:bodyDiv w:val="1"/>
      <w:marLeft w:val="0"/>
      <w:marRight w:val="0"/>
      <w:marTop w:val="0"/>
      <w:marBottom w:val="0"/>
      <w:divBdr>
        <w:top w:val="none" w:sz="0" w:space="0" w:color="auto"/>
        <w:left w:val="none" w:sz="0" w:space="0" w:color="auto"/>
        <w:bottom w:val="none" w:sz="0" w:space="0" w:color="auto"/>
        <w:right w:val="none" w:sz="0" w:space="0" w:color="auto"/>
      </w:divBdr>
    </w:div>
    <w:div w:id="1658420349">
      <w:bodyDiv w:val="1"/>
      <w:marLeft w:val="0"/>
      <w:marRight w:val="0"/>
      <w:marTop w:val="0"/>
      <w:marBottom w:val="0"/>
      <w:divBdr>
        <w:top w:val="none" w:sz="0" w:space="0" w:color="auto"/>
        <w:left w:val="none" w:sz="0" w:space="0" w:color="auto"/>
        <w:bottom w:val="none" w:sz="0" w:space="0" w:color="auto"/>
        <w:right w:val="none" w:sz="0" w:space="0" w:color="auto"/>
      </w:divBdr>
    </w:div>
    <w:div w:id="1779987631">
      <w:bodyDiv w:val="1"/>
      <w:marLeft w:val="0"/>
      <w:marRight w:val="0"/>
      <w:marTop w:val="0"/>
      <w:marBottom w:val="0"/>
      <w:divBdr>
        <w:top w:val="none" w:sz="0" w:space="0" w:color="auto"/>
        <w:left w:val="none" w:sz="0" w:space="0" w:color="auto"/>
        <w:bottom w:val="none" w:sz="0" w:space="0" w:color="auto"/>
        <w:right w:val="none" w:sz="0" w:space="0" w:color="auto"/>
      </w:divBdr>
    </w:div>
    <w:div w:id="2075855733">
      <w:bodyDiv w:val="1"/>
      <w:marLeft w:val="0"/>
      <w:marRight w:val="0"/>
      <w:marTop w:val="0"/>
      <w:marBottom w:val="0"/>
      <w:divBdr>
        <w:top w:val="none" w:sz="0" w:space="0" w:color="auto"/>
        <w:left w:val="none" w:sz="0" w:space="0" w:color="auto"/>
        <w:bottom w:val="none" w:sz="0" w:space="0" w:color="auto"/>
        <w:right w:val="none" w:sz="0" w:space="0" w:color="auto"/>
      </w:divBdr>
    </w:div>
    <w:div w:id="2128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F89B8-3746-4016-BDAA-2FD4D6B4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SALAM AKOUM</cp:lastModifiedBy>
  <cp:revision>2</cp:revision>
  <cp:lastPrinted>2017-03-24T19:33:00Z</cp:lastPrinted>
  <dcterms:created xsi:type="dcterms:W3CDTF">2018-11-30T22:11:00Z</dcterms:created>
  <dcterms:modified xsi:type="dcterms:W3CDTF">2018-11-30T22:11:00Z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